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0E" w:rsidRPr="00FF261A" w:rsidRDefault="00DE750E" w:rsidP="00DE750E">
      <w:pPr>
        <w:pStyle w:val="Default"/>
        <w:jc w:val="center"/>
        <w:rPr>
          <w:b/>
          <w:sz w:val="32"/>
          <w:szCs w:val="32"/>
        </w:rPr>
      </w:pPr>
      <w:r w:rsidRPr="00FF261A">
        <w:rPr>
          <w:b/>
          <w:sz w:val="32"/>
          <w:szCs w:val="32"/>
        </w:rPr>
        <w:t>ИНФОРМАЦИЯ К СВЕДЕНИЮ!!!</w:t>
      </w:r>
    </w:p>
    <w:p w:rsidR="00FF261A" w:rsidRDefault="00FF261A" w:rsidP="00DE750E">
      <w:pPr>
        <w:pStyle w:val="Default"/>
        <w:rPr>
          <w:color w:val="auto"/>
        </w:rPr>
      </w:pPr>
      <w:bookmarkStart w:id="0" w:name="_GoBack"/>
      <w:bookmarkEnd w:id="0"/>
    </w:p>
    <w:p w:rsidR="00DE750E" w:rsidRPr="00FF261A" w:rsidRDefault="00DE750E" w:rsidP="00DE750E">
      <w:pPr>
        <w:pStyle w:val="Default"/>
        <w:jc w:val="both"/>
        <w:rPr>
          <w:b/>
          <w:color w:val="auto"/>
          <w:sz w:val="28"/>
          <w:szCs w:val="28"/>
        </w:rPr>
      </w:pPr>
      <w:r>
        <w:rPr>
          <w:color w:val="auto"/>
          <w:sz w:val="28"/>
          <w:szCs w:val="28"/>
        </w:rPr>
        <w:t xml:space="preserve">      </w:t>
      </w:r>
      <w:proofErr w:type="gramStart"/>
      <w:r w:rsidRPr="00DE750E">
        <w:rPr>
          <w:color w:val="auto"/>
          <w:sz w:val="28"/>
          <w:szCs w:val="28"/>
        </w:rPr>
        <w:t xml:space="preserve">В целях снижения вероятности возникновения пожаров, связанных с неосторожным обращением с огнем, а также при проведении отжига сухой растительности, </w:t>
      </w:r>
      <w:r>
        <w:rPr>
          <w:color w:val="auto"/>
          <w:sz w:val="28"/>
          <w:szCs w:val="28"/>
        </w:rPr>
        <w:t>согласно основных</w:t>
      </w:r>
      <w:r w:rsidRPr="00DE750E">
        <w:rPr>
          <w:color w:val="auto"/>
          <w:sz w:val="28"/>
          <w:szCs w:val="28"/>
        </w:rPr>
        <w:t xml:space="preserve"> </w:t>
      </w:r>
      <w:r>
        <w:rPr>
          <w:color w:val="auto"/>
          <w:sz w:val="28"/>
          <w:szCs w:val="28"/>
        </w:rPr>
        <w:t>требований</w:t>
      </w:r>
      <w:r w:rsidRPr="00DE750E">
        <w:rPr>
          <w:color w:val="auto"/>
          <w:sz w:val="28"/>
          <w:szCs w:val="28"/>
        </w:rPr>
        <w:t xml:space="preserve"> и </w:t>
      </w:r>
      <w:r>
        <w:rPr>
          <w:color w:val="auto"/>
          <w:sz w:val="28"/>
          <w:szCs w:val="28"/>
        </w:rPr>
        <w:t>правил</w:t>
      </w:r>
      <w:r w:rsidRPr="00DE750E">
        <w:rPr>
          <w:color w:val="auto"/>
          <w:sz w:val="28"/>
          <w:szCs w:val="28"/>
        </w:rPr>
        <w:t xml:space="preserve"> существующего законодательства в области соблюдения противопожарного режима на территории Российской Федерации (Постановление Правительства Российской Федерации от 16 сентября 2020 г. № 1479 «Об утверждении Правил противопожарного режима в Российской Федерации»), </w:t>
      </w:r>
      <w:r w:rsidR="00FF261A" w:rsidRPr="00FF261A">
        <w:rPr>
          <w:b/>
          <w:color w:val="auto"/>
          <w:sz w:val="28"/>
          <w:szCs w:val="28"/>
        </w:rPr>
        <w:t>ЗАПРЕЩАЕТСЯ</w:t>
      </w:r>
      <w:r w:rsidRPr="00FF261A">
        <w:rPr>
          <w:b/>
          <w:color w:val="auto"/>
          <w:sz w:val="28"/>
          <w:szCs w:val="28"/>
        </w:rPr>
        <w:t>:</w:t>
      </w:r>
      <w:proofErr w:type="gramEnd"/>
    </w:p>
    <w:p w:rsidR="00FF261A" w:rsidRDefault="00DE750E" w:rsidP="00DE750E">
      <w:pPr>
        <w:pStyle w:val="Default"/>
        <w:jc w:val="both"/>
        <w:rPr>
          <w:color w:val="auto"/>
          <w:sz w:val="28"/>
          <w:szCs w:val="28"/>
        </w:rPr>
      </w:pPr>
      <w:r>
        <w:rPr>
          <w:color w:val="auto"/>
          <w:sz w:val="28"/>
          <w:szCs w:val="28"/>
        </w:rPr>
        <w:t xml:space="preserve">      </w:t>
      </w:r>
      <w:r w:rsidR="00FF261A">
        <w:rPr>
          <w:color w:val="auto"/>
          <w:sz w:val="28"/>
          <w:szCs w:val="28"/>
        </w:rPr>
        <w:t xml:space="preserve">- </w:t>
      </w:r>
      <w:r w:rsidR="000C4BEE">
        <w:rPr>
          <w:color w:val="auto"/>
          <w:sz w:val="28"/>
          <w:szCs w:val="28"/>
        </w:rPr>
        <w:t>р</w:t>
      </w:r>
      <w:r>
        <w:rPr>
          <w:color w:val="auto"/>
          <w:sz w:val="28"/>
          <w:szCs w:val="28"/>
        </w:rPr>
        <w:t>аздел 1 п.</w:t>
      </w:r>
      <w:r w:rsidRPr="00DE750E">
        <w:rPr>
          <w:color w:val="auto"/>
          <w:sz w:val="28"/>
          <w:szCs w:val="28"/>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r w:rsidR="00FF261A">
        <w:rPr>
          <w:color w:val="auto"/>
          <w:sz w:val="28"/>
          <w:szCs w:val="28"/>
        </w:rPr>
        <w:t xml:space="preserve"> </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FF261A"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r w:rsidR="00DE750E">
        <w:rPr>
          <w:color w:val="auto"/>
          <w:sz w:val="28"/>
          <w:szCs w:val="28"/>
        </w:rPr>
        <w:t xml:space="preserve"> </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на территории, включающей участок для выжигания сухой травянистой растительности, не введен особый противопожарный режим;</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FF261A">
        <w:rPr>
          <w:b/>
          <w:color w:val="auto"/>
          <w:sz w:val="28"/>
          <w:szCs w:val="28"/>
        </w:rPr>
        <w:t>Запрещается</w:t>
      </w:r>
      <w:r w:rsidR="00DE750E" w:rsidRPr="00DE750E">
        <w:rPr>
          <w:color w:val="auto"/>
          <w:sz w:val="28"/>
          <w:szCs w:val="28"/>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E750E" w:rsidRPr="00DE750E" w:rsidRDefault="00FF261A" w:rsidP="00DE750E">
      <w:pPr>
        <w:pStyle w:val="Default"/>
        <w:jc w:val="both"/>
        <w:rPr>
          <w:color w:val="auto"/>
          <w:sz w:val="28"/>
          <w:szCs w:val="28"/>
        </w:rPr>
      </w:pPr>
      <w:r>
        <w:rPr>
          <w:color w:val="auto"/>
          <w:sz w:val="28"/>
          <w:szCs w:val="28"/>
        </w:rPr>
        <w:t xml:space="preserve">    - </w:t>
      </w:r>
      <w:r w:rsidRPr="00FF261A">
        <w:rPr>
          <w:b/>
          <w:color w:val="auto"/>
          <w:sz w:val="28"/>
          <w:szCs w:val="28"/>
        </w:rPr>
        <w:t>раздел 1 п.</w:t>
      </w:r>
      <w:r w:rsidR="00DE750E" w:rsidRPr="00FF261A">
        <w:rPr>
          <w:b/>
          <w:color w:val="auto"/>
          <w:sz w:val="28"/>
          <w:szCs w:val="28"/>
        </w:rPr>
        <w:t>65</w:t>
      </w:r>
      <w:r w:rsidR="00DE750E" w:rsidRPr="00DE750E">
        <w:rPr>
          <w:color w:val="auto"/>
          <w:sz w:val="28"/>
          <w:szCs w:val="28"/>
        </w:rPr>
        <w:t xml:space="preserve">. Запрещается использовать противопожарные расстояния между зданиями, сооружениями и строениями для складирования </w:t>
      </w:r>
      <w:r w:rsidR="00DE750E" w:rsidRPr="00DE750E">
        <w:rPr>
          <w:color w:val="auto"/>
          <w:sz w:val="28"/>
          <w:szCs w:val="28"/>
        </w:rPr>
        <w:lastRenderedPageBreak/>
        <w:t>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DE750E" w:rsidRPr="00DE750E" w:rsidRDefault="00FF261A" w:rsidP="00DE750E">
      <w:pPr>
        <w:pStyle w:val="Default"/>
        <w:jc w:val="both"/>
        <w:rPr>
          <w:color w:val="auto"/>
          <w:sz w:val="28"/>
          <w:szCs w:val="28"/>
        </w:rPr>
      </w:pPr>
      <w:r>
        <w:rPr>
          <w:color w:val="auto"/>
          <w:sz w:val="28"/>
          <w:szCs w:val="28"/>
        </w:rPr>
        <w:t xml:space="preserve">    - </w:t>
      </w:r>
      <w:r w:rsidRPr="00FF261A">
        <w:rPr>
          <w:b/>
          <w:color w:val="auto"/>
          <w:sz w:val="28"/>
          <w:szCs w:val="28"/>
        </w:rPr>
        <w:t>раздел 1 п.</w:t>
      </w:r>
      <w:r w:rsidR="00DE750E" w:rsidRPr="00FF261A">
        <w:rPr>
          <w:b/>
          <w:color w:val="auto"/>
          <w:sz w:val="28"/>
          <w:szCs w:val="28"/>
        </w:rPr>
        <w:t>66</w:t>
      </w:r>
      <w:r w:rsidR="00DE750E" w:rsidRPr="00DE750E">
        <w:rPr>
          <w:color w:val="auto"/>
          <w:sz w:val="28"/>
          <w:szCs w:val="28"/>
        </w:rPr>
        <w:t xml:space="preserve">. </w:t>
      </w:r>
      <w:proofErr w:type="gramStart"/>
      <w:r w:rsidR="00DE750E" w:rsidRPr="00DE750E">
        <w:rPr>
          <w:color w:val="auto"/>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00DE750E" w:rsidRPr="00DE750E">
        <w:rPr>
          <w:color w:val="auto"/>
          <w:sz w:val="28"/>
          <w:szCs w:val="28"/>
        </w:rPr>
        <w:t xml:space="preserve"> и городских округов, внутригородских районов.</w:t>
      </w:r>
    </w:p>
    <w:p w:rsidR="00DE750E" w:rsidRPr="00DE750E" w:rsidRDefault="00FF261A" w:rsidP="00DE750E">
      <w:pPr>
        <w:pStyle w:val="Default"/>
        <w:jc w:val="both"/>
        <w:rPr>
          <w:color w:val="auto"/>
          <w:sz w:val="28"/>
          <w:szCs w:val="28"/>
        </w:rPr>
      </w:pPr>
      <w:r>
        <w:rPr>
          <w:color w:val="auto"/>
          <w:sz w:val="28"/>
          <w:szCs w:val="28"/>
        </w:rPr>
        <w:t xml:space="preserve">    - </w:t>
      </w:r>
      <w:r w:rsidRPr="00FF261A">
        <w:rPr>
          <w:b/>
          <w:color w:val="auto"/>
          <w:sz w:val="28"/>
          <w:szCs w:val="28"/>
        </w:rPr>
        <w:t>раздел 1 п.</w:t>
      </w:r>
      <w:r w:rsidR="00DE750E" w:rsidRPr="00FF261A">
        <w:rPr>
          <w:b/>
          <w:color w:val="auto"/>
          <w:sz w:val="28"/>
          <w:szCs w:val="28"/>
        </w:rPr>
        <w:t>67.</w:t>
      </w:r>
      <w:r w:rsidR="00DE750E" w:rsidRPr="00DE750E">
        <w:rPr>
          <w:color w:val="auto"/>
          <w:sz w:val="28"/>
          <w:szCs w:val="28"/>
        </w:rPr>
        <w:t xml:space="preserve"> </w:t>
      </w:r>
      <w:proofErr w:type="gramStart"/>
      <w:r w:rsidR="00DE750E" w:rsidRPr="00DE750E">
        <w:rPr>
          <w:color w:val="auto"/>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DE750E" w:rsidRPr="00DE750E" w:rsidRDefault="00FF261A" w:rsidP="00DE750E">
      <w:pPr>
        <w:pStyle w:val="Default"/>
        <w:jc w:val="both"/>
        <w:rPr>
          <w:color w:val="auto"/>
          <w:sz w:val="28"/>
          <w:szCs w:val="28"/>
        </w:rPr>
      </w:pPr>
      <w:r>
        <w:rPr>
          <w:color w:val="auto"/>
          <w:sz w:val="28"/>
          <w:szCs w:val="28"/>
        </w:rPr>
        <w:t xml:space="preserve">     - </w:t>
      </w:r>
      <w:r w:rsidRPr="00FF261A">
        <w:rPr>
          <w:color w:val="auto"/>
          <w:sz w:val="28"/>
          <w:szCs w:val="28"/>
        </w:rPr>
        <w:t>раздел 1 п.</w:t>
      </w:r>
      <w:r w:rsidR="00DE750E" w:rsidRPr="00FF261A">
        <w:rPr>
          <w:color w:val="auto"/>
          <w:sz w:val="28"/>
          <w:szCs w:val="28"/>
        </w:rPr>
        <w:t xml:space="preserve">68. </w:t>
      </w:r>
      <w:r w:rsidR="00DE750E" w:rsidRPr="00DE750E">
        <w:rPr>
          <w:color w:val="auto"/>
          <w:sz w:val="28"/>
          <w:szCs w:val="28"/>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DE750E" w:rsidRPr="00DE750E" w:rsidRDefault="00FF261A" w:rsidP="00DE750E">
      <w:pPr>
        <w:pStyle w:val="Default"/>
        <w:jc w:val="both"/>
        <w:rPr>
          <w:color w:val="auto"/>
          <w:sz w:val="28"/>
          <w:szCs w:val="28"/>
        </w:rPr>
      </w:pPr>
      <w:r>
        <w:rPr>
          <w:color w:val="auto"/>
          <w:sz w:val="28"/>
          <w:szCs w:val="28"/>
        </w:rPr>
        <w:t xml:space="preserve">     - раздел 1 п.</w:t>
      </w:r>
      <w:r w:rsidR="00DE750E" w:rsidRPr="00DE750E">
        <w:rPr>
          <w:color w:val="auto"/>
          <w:sz w:val="28"/>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r w:rsidR="00DE750E">
        <w:rPr>
          <w:color w:val="auto"/>
          <w:sz w:val="28"/>
          <w:szCs w:val="28"/>
        </w:rPr>
        <w:t xml:space="preserve"> </w:t>
      </w:r>
    </w:p>
    <w:p w:rsidR="00DE750E" w:rsidRPr="00DE750E" w:rsidRDefault="00FF261A" w:rsidP="00DE750E">
      <w:pPr>
        <w:pStyle w:val="Default"/>
        <w:jc w:val="both"/>
        <w:rPr>
          <w:color w:val="auto"/>
          <w:sz w:val="28"/>
          <w:szCs w:val="28"/>
        </w:rPr>
      </w:pPr>
      <w:r>
        <w:rPr>
          <w:color w:val="auto"/>
          <w:sz w:val="28"/>
          <w:szCs w:val="28"/>
        </w:rPr>
        <w:t xml:space="preserve">     - раздел 1 п.</w:t>
      </w:r>
      <w:r w:rsidR="00DE750E" w:rsidRPr="00DE750E">
        <w:rPr>
          <w:color w:val="auto"/>
          <w:sz w:val="28"/>
          <w:szCs w:val="28"/>
        </w:rPr>
        <w:t xml:space="preserve">70. </w:t>
      </w:r>
      <w:proofErr w:type="gramStart"/>
      <w:r w:rsidR="00DE750E" w:rsidRPr="00DE750E">
        <w:rPr>
          <w:color w:val="auto"/>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DE750E" w:rsidRPr="00DE750E">
        <w:rPr>
          <w:color w:val="auto"/>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w:t>
      </w:r>
      <w:r w:rsidR="00DE750E" w:rsidRPr="00DE750E">
        <w:rPr>
          <w:color w:val="auto"/>
          <w:sz w:val="28"/>
          <w:szCs w:val="28"/>
        </w:rPr>
        <w:lastRenderedPageBreak/>
        <w:t>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E750E" w:rsidRPr="00DE750E" w:rsidRDefault="00FF261A" w:rsidP="00DE750E">
      <w:pPr>
        <w:pStyle w:val="Default"/>
        <w:jc w:val="both"/>
        <w:rPr>
          <w:color w:val="auto"/>
          <w:sz w:val="28"/>
          <w:szCs w:val="28"/>
        </w:rPr>
      </w:pPr>
      <w:r>
        <w:rPr>
          <w:color w:val="auto"/>
          <w:sz w:val="28"/>
          <w:szCs w:val="28"/>
        </w:rPr>
        <w:t xml:space="preserve">    - раздел 1 п.</w:t>
      </w:r>
      <w:r w:rsidR="00DE750E" w:rsidRPr="00DE750E">
        <w:rPr>
          <w:color w:val="auto"/>
          <w:sz w:val="28"/>
          <w:szCs w:val="28"/>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DE750E" w:rsidRPr="00DE750E" w:rsidRDefault="00FF261A" w:rsidP="00DE750E">
      <w:pPr>
        <w:pStyle w:val="Default"/>
        <w:jc w:val="both"/>
        <w:rPr>
          <w:color w:val="auto"/>
          <w:sz w:val="28"/>
          <w:szCs w:val="28"/>
        </w:rPr>
      </w:pPr>
      <w:r w:rsidRPr="00FF261A">
        <w:rPr>
          <w:b/>
          <w:color w:val="auto"/>
          <w:sz w:val="28"/>
          <w:szCs w:val="28"/>
        </w:rPr>
        <w:t xml:space="preserve">      </w:t>
      </w:r>
      <w:r w:rsidR="00DE750E" w:rsidRPr="00FF261A">
        <w:rPr>
          <w:b/>
          <w:color w:val="auto"/>
          <w:sz w:val="28"/>
          <w:szCs w:val="28"/>
        </w:rPr>
        <w:t>Запрещается</w:t>
      </w:r>
      <w:r w:rsidR="00DE750E" w:rsidRPr="00DE750E">
        <w:rPr>
          <w:color w:val="auto"/>
          <w:sz w:val="28"/>
          <w:szCs w:val="28"/>
        </w:rPr>
        <w:t xml:space="preserve">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00DE750E" w:rsidRPr="00DE750E">
        <w:rPr>
          <w:color w:val="auto"/>
          <w:sz w:val="28"/>
          <w:szCs w:val="28"/>
        </w:rPr>
        <w:t>о-</w:t>
      </w:r>
      <w:proofErr w:type="gramEnd"/>
      <w:r w:rsidR="00DE750E" w:rsidRPr="00DE750E">
        <w:rPr>
          <w:color w:val="auto"/>
          <w:sz w:val="28"/>
          <w:szCs w:val="28"/>
        </w:rPr>
        <w:t xml:space="preserve"> и </w:t>
      </w:r>
      <w:proofErr w:type="spellStart"/>
      <w:r w:rsidR="00DE750E" w:rsidRPr="00DE750E">
        <w:rPr>
          <w:color w:val="auto"/>
          <w:sz w:val="28"/>
          <w:szCs w:val="28"/>
        </w:rPr>
        <w:t>аудиосвязи</w:t>
      </w:r>
      <w:proofErr w:type="spellEnd"/>
      <w:r w:rsidR="00DE750E" w:rsidRPr="00DE750E">
        <w:rPr>
          <w:color w:val="auto"/>
          <w:sz w:val="28"/>
          <w:szCs w:val="28"/>
        </w:rPr>
        <w:t xml:space="preserve"> с местом их установки.</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DE750E" w:rsidRPr="00DE750E" w:rsidRDefault="00DE750E" w:rsidP="00DE750E">
      <w:pPr>
        <w:pStyle w:val="Default"/>
        <w:jc w:val="both"/>
        <w:rPr>
          <w:color w:val="auto"/>
          <w:sz w:val="28"/>
          <w:szCs w:val="28"/>
        </w:rPr>
      </w:pPr>
      <w:r w:rsidRPr="00DE750E">
        <w:rPr>
          <w:color w:val="auto"/>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DE750E" w:rsidRPr="00DE750E" w:rsidRDefault="00FF261A" w:rsidP="00DE750E">
      <w:pPr>
        <w:pStyle w:val="Default"/>
        <w:jc w:val="both"/>
        <w:rPr>
          <w:color w:val="auto"/>
          <w:sz w:val="28"/>
          <w:szCs w:val="28"/>
        </w:rPr>
      </w:pPr>
      <w:r>
        <w:rPr>
          <w:color w:val="auto"/>
          <w:sz w:val="28"/>
          <w:szCs w:val="28"/>
        </w:rPr>
        <w:t xml:space="preserve">    - раздел 1 п.</w:t>
      </w:r>
      <w:r w:rsidR="00DE750E" w:rsidRPr="00DE750E">
        <w:rPr>
          <w:color w:val="auto"/>
          <w:sz w:val="28"/>
          <w:szCs w:val="28"/>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DE750E" w:rsidRPr="00DE750E" w:rsidRDefault="00FF261A" w:rsidP="00DE750E">
      <w:pPr>
        <w:pStyle w:val="Default"/>
        <w:jc w:val="both"/>
        <w:rPr>
          <w:color w:val="auto"/>
          <w:sz w:val="28"/>
          <w:szCs w:val="28"/>
        </w:rPr>
      </w:pPr>
      <w:r>
        <w:rPr>
          <w:color w:val="auto"/>
          <w:sz w:val="28"/>
          <w:szCs w:val="28"/>
        </w:rPr>
        <w:t xml:space="preserve">     - раздел 1 п.</w:t>
      </w:r>
      <w:r w:rsidR="00DE750E" w:rsidRPr="00DE750E">
        <w:rPr>
          <w:color w:val="auto"/>
          <w:sz w:val="28"/>
          <w:szCs w:val="28"/>
        </w:rPr>
        <w:t xml:space="preserve">73. Руководитель организации, лица, владеющие, пользующиеся и (или) распоряжающиеся объектами защиты, обеспечивают </w:t>
      </w:r>
      <w:r w:rsidR="00DE750E" w:rsidRPr="00DE750E">
        <w:rPr>
          <w:color w:val="auto"/>
          <w:sz w:val="28"/>
          <w:szCs w:val="28"/>
        </w:rPr>
        <w:lastRenderedPageBreak/>
        <w:t>очистку объекта защиты от горючих отходов, мусора, тары и сухой растительности.</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E750E" w:rsidRP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E750E" w:rsidRDefault="00FF261A" w:rsidP="00DE750E">
      <w:pPr>
        <w:pStyle w:val="Default"/>
        <w:jc w:val="both"/>
        <w:rPr>
          <w:color w:val="auto"/>
          <w:sz w:val="28"/>
          <w:szCs w:val="28"/>
        </w:rPr>
      </w:pPr>
      <w:r>
        <w:rPr>
          <w:color w:val="auto"/>
          <w:sz w:val="28"/>
          <w:szCs w:val="28"/>
        </w:rPr>
        <w:t xml:space="preserve">      </w:t>
      </w:r>
      <w:r w:rsidR="00DE750E" w:rsidRPr="00DE750E">
        <w:rPr>
          <w:color w:val="auto"/>
          <w:sz w:val="28"/>
          <w:szCs w:val="28"/>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00DE750E" w:rsidRPr="00DE750E">
        <w:rPr>
          <w:color w:val="auto"/>
          <w:sz w:val="28"/>
          <w:szCs w:val="28"/>
        </w:rPr>
        <w:t>высоту основан на</w:t>
      </w:r>
      <w:proofErr w:type="gramEnd"/>
      <w:r w:rsidR="00DE750E" w:rsidRPr="00DE750E">
        <w:rPr>
          <w:color w:val="auto"/>
          <w:sz w:val="28"/>
          <w:szCs w:val="28"/>
        </w:rPr>
        <w:t xml:space="preserve"> нагревании воздуха внутри конструкции с помощью открытого огня.</w:t>
      </w:r>
    </w:p>
    <w:p w:rsidR="00C61DBB" w:rsidRDefault="00FF261A" w:rsidP="00FF261A">
      <w:pPr>
        <w:pStyle w:val="Default"/>
        <w:jc w:val="both"/>
        <w:rPr>
          <w:color w:val="auto"/>
          <w:sz w:val="28"/>
          <w:szCs w:val="28"/>
        </w:rPr>
      </w:pPr>
      <w:r>
        <w:rPr>
          <w:color w:val="auto"/>
          <w:sz w:val="28"/>
          <w:szCs w:val="28"/>
        </w:rPr>
        <w:t xml:space="preserve">   </w:t>
      </w:r>
      <w:r>
        <w:rPr>
          <w:sz w:val="28"/>
          <w:szCs w:val="28"/>
        </w:rPr>
        <w:t xml:space="preserve">    В случае нарушения данных требований</w:t>
      </w:r>
      <w:r w:rsidR="00CE0322">
        <w:rPr>
          <w:sz w:val="28"/>
          <w:szCs w:val="28"/>
        </w:rPr>
        <w:t xml:space="preserve">, </w:t>
      </w:r>
      <w:proofErr w:type="gramStart"/>
      <w:r w:rsidR="00CE0322">
        <w:rPr>
          <w:sz w:val="28"/>
          <w:szCs w:val="28"/>
        </w:rPr>
        <w:t xml:space="preserve">согласно </w:t>
      </w:r>
      <w:r w:rsidR="00C61DBB" w:rsidRPr="00FF261A">
        <w:rPr>
          <w:color w:val="auto"/>
          <w:sz w:val="28"/>
          <w:szCs w:val="28"/>
        </w:rPr>
        <w:t>Закона</w:t>
      </w:r>
      <w:proofErr w:type="gramEnd"/>
      <w:r w:rsidR="00C61DBB" w:rsidRPr="00FF261A">
        <w:rPr>
          <w:color w:val="auto"/>
          <w:sz w:val="28"/>
          <w:szCs w:val="28"/>
        </w:rPr>
        <w:t xml:space="preserve"> Краснодарского края от 23 июля 2003 г. N 608-КЗ «Об административных правонарушениях»</w:t>
      </w:r>
      <w:r w:rsidR="00C61DBB">
        <w:rPr>
          <w:color w:val="auto"/>
          <w:sz w:val="28"/>
          <w:szCs w:val="28"/>
        </w:rPr>
        <w:t xml:space="preserve"> </w:t>
      </w:r>
      <w:r w:rsidR="00CE0322">
        <w:rPr>
          <w:color w:val="auto"/>
          <w:sz w:val="28"/>
          <w:szCs w:val="28"/>
        </w:rPr>
        <w:t xml:space="preserve">физические, должностные или юридические лица </w:t>
      </w:r>
      <w:r>
        <w:rPr>
          <w:sz w:val="28"/>
          <w:szCs w:val="28"/>
        </w:rPr>
        <w:t xml:space="preserve">будут </w:t>
      </w:r>
      <w:r w:rsidR="00C61DBB">
        <w:rPr>
          <w:color w:val="auto"/>
          <w:sz w:val="28"/>
          <w:szCs w:val="28"/>
        </w:rPr>
        <w:t>привлечены</w:t>
      </w:r>
      <w:r w:rsidRPr="00FF261A">
        <w:rPr>
          <w:color w:val="auto"/>
          <w:sz w:val="28"/>
          <w:szCs w:val="28"/>
        </w:rPr>
        <w:t xml:space="preserve"> к административной ответственности</w:t>
      </w:r>
      <w:r w:rsidR="00C61DBB">
        <w:rPr>
          <w:color w:val="auto"/>
          <w:sz w:val="28"/>
          <w:szCs w:val="28"/>
        </w:rPr>
        <w:t>»</w:t>
      </w:r>
      <w:r w:rsidR="00CE0322">
        <w:rPr>
          <w:color w:val="auto"/>
          <w:sz w:val="28"/>
          <w:szCs w:val="28"/>
        </w:rPr>
        <w:t>:</w:t>
      </w:r>
    </w:p>
    <w:p w:rsidR="00C61DBB" w:rsidRPr="00CE0322" w:rsidRDefault="00C61DBB" w:rsidP="00D40132">
      <w:pPr>
        <w:pStyle w:val="s15"/>
        <w:shd w:val="clear" w:color="auto" w:fill="FFFFFF"/>
        <w:jc w:val="center"/>
        <w:rPr>
          <w:b/>
          <w:bCs/>
          <w:color w:val="22272F"/>
          <w:sz w:val="28"/>
          <w:szCs w:val="28"/>
        </w:rPr>
      </w:pPr>
      <w:r w:rsidRPr="00CE0322">
        <w:rPr>
          <w:rStyle w:val="s10"/>
          <w:b/>
          <w:bCs/>
          <w:color w:val="22272F"/>
          <w:sz w:val="28"/>
          <w:szCs w:val="28"/>
        </w:rPr>
        <w:t>Статья 3.2.</w:t>
      </w:r>
      <w:r w:rsidRPr="00CE0322">
        <w:rPr>
          <w:b/>
          <w:bCs/>
          <w:color w:val="22272F"/>
          <w:sz w:val="28"/>
          <w:szCs w:val="28"/>
        </w:rPr>
        <w:t> Нарушение правил благоустройства, установленных органами местного самоуправления в Краснодарском крае</w:t>
      </w:r>
    </w:p>
    <w:p w:rsidR="00C61DBB" w:rsidRPr="00CE0322" w:rsidRDefault="00D40132" w:rsidP="00D40132">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61DBB" w:rsidRPr="00CE0322">
        <w:rPr>
          <w:color w:val="22272F"/>
          <w:sz w:val="28"/>
          <w:szCs w:val="28"/>
        </w:rPr>
        <w:t>1. Нарушение правил благоустройства, установленных органами местного самоуправления в Краснодарском крае, -</w:t>
      </w:r>
      <w:r>
        <w:rPr>
          <w:color w:val="22272F"/>
          <w:sz w:val="28"/>
          <w:szCs w:val="28"/>
        </w:rPr>
        <w:t xml:space="preserve"> </w:t>
      </w:r>
      <w:r w:rsidR="00C61DBB" w:rsidRPr="00CE0322">
        <w:rPr>
          <w:color w:val="22272F"/>
          <w:sz w:val="28"/>
          <w:szCs w:val="28"/>
        </w:rP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пятнадцати тысяч до пятидесяти тысяч рублей.</w:t>
      </w:r>
    </w:p>
    <w:p w:rsidR="00C61DBB" w:rsidRDefault="00D40132" w:rsidP="00D40132">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61DBB" w:rsidRPr="00CE0322">
        <w:rPr>
          <w:color w:val="22272F"/>
          <w:sz w:val="28"/>
          <w:szCs w:val="28"/>
        </w:rPr>
        <w:t>2. Те же действия, совершенные повторно, -</w:t>
      </w:r>
      <w:r w:rsidR="00CE0322" w:rsidRPr="00CE0322">
        <w:rPr>
          <w:color w:val="22272F"/>
          <w:sz w:val="28"/>
          <w:szCs w:val="28"/>
        </w:rPr>
        <w:t xml:space="preserve"> </w:t>
      </w:r>
      <w:r w:rsidR="00C61DBB" w:rsidRPr="00CE0322">
        <w:rPr>
          <w:color w:val="22272F"/>
          <w:sz w:val="28"/>
          <w:szCs w:val="28"/>
        </w:rPr>
        <w:t>влекут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от пятидесяти тысяч до ста тысяч рублей.</w:t>
      </w:r>
    </w:p>
    <w:p w:rsidR="00D40132" w:rsidRPr="00CE0322" w:rsidRDefault="00D40132" w:rsidP="00D40132">
      <w:pPr>
        <w:pStyle w:val="s1"/>
        <w:shd w:val="clear" w:color="auto" w:fill="FFFFFF"/>
        <w:spacing w:before="0" w:beforeAutospacing="0" w:after="0" w:afterAutospacing="0"/>
        <w:jc w:val="both"/>
        <w:rPr>
          <w:color w:val="22272F"/>
          <w:sz w:val="28"/>
          <w:szCs w:val="28"/>
        </w:rPr>
      </w:pPr>
    </w:p>
    <w:p w:rsidR="00C61DBB" w:rsidRPr="00CE0322" w:rsidRDefault="00C61DBB" w:rsidP="00D40132">
      <w:pPr>
        <w:pStyle w:val="s15"/>
        <w:shd w:val="clear" w:color="auto" w:fill="FFFFFF"/>
        <w:spacing w:before="0" w:beforeAutospacing="0"/>
        <w:jc w:val="center"/>
        <w:rPr>
          <w:b/>
          <w:bCs/>
          <w:color w:val="22272F"/>
          <w:sz w:val="28"/>
          <w:szCs w:val="28"/>
        </w:rPr>
      </w:pPr>
      <w:r w:rsidRPr="00CE0322">
        <w:rPr>
          <w:rStyle w:val="s10"/>
          <w:b/>
          <w:bCs/>
          <w:color w:val="22272F"/>
          <w:sz w:val="28"/>
          <w:szCs w:val="28"/>
        </w:rPr>
        <w:t>Статья 7.15</w:t>
      </w:r>
      <w:r w:rsidRPr="00CE0322">
        <w:rPr>
          <w:b/>
          <w:bCs/>
          <w:color w:val="22272F"/>
          <w:sz w:val="28"/>
          <w:szCs w:val="28"/>
        </w:rPr>
        <w:t>. Сжигание сухой растительности и послеуборочных остатков сельскохозяйственных культур</w:t>
      </w:r>
    </w:p>
    <w:p w:rsidR="00363751" w:rsidRPr="00CE0322" w:rsidRDefault="00D40132" w:rsidP="00CE0322">
      <w:pPr>
        <w:pStyle w:val="s1"/>
        <w:shd w:val="clear" w:color="auto" w:fill="FFFFFF"/>
        <w:jc w:val="both"/>
        <w:rPr>
          <w:sz w:val="28"/>
          <w:szCs w:val="28"/>
        </w:rPr>
      </w:pPr>
      <w:r>
        <w:rPr>
          <w:color w:val="22272F"/>
          <w:sz w:val="28"/>
          <w:szCs w:val="28"/>
        </w:rPr>
        <w:t xml:space="preserve">    </w:t>
      </w:r>
      <w:proofErr w:type="gramStart"/>
      <w:r>
        <w:rPr>
          <w:color w:val="22272F"/>
          <w:sz w:val="28"/>
          <w:szCs w:val="28"/>
        </w:rPr>
        <w:t xml:space="preserve">- </w:t>
      </w:r>
      <w:r w:rsidR="00C61DBB" w:rsidRPr="00CE0322">
        <w:rPr>
          <w:color w:val="22272F"/>
          <w:sz w:val="28"/>
          <w:szCs w:val="28"/>
        </w:rPr>
        <w:t>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на землях населенных пунктов -</w:t>
      </w:r>
      <w:r>
        <w:rPr>
          <w:color w:val="22272F"/>
          <w:sz w:val="28"/>
          <w:szCs w:val="28"/>
        </w:rPr>
        <w:t xml:space="preserve"> </w:t>
      </w:r>
      <w:r w:rsidR="00C61DBB" w:rsidRPr="00CE0322">
        <w:rPr>
          <w:color w:val="22272F"/>
          <w:sz w:val="28"/>
          <w:szCs w:val="28"/>
        </w:rPr>
        <w:t>влечет предупреждение или наложение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r w:rsidR="00CE0322" w:rsidRPr="00CE0322">
        <w:rPr>
          <w:color w:val="22272F"/>
          <w:sz w:val="28"/>
          <w:szCs w:val="28"/>
        </w:rPr>
        <w:t xml:space="preserve"> </w:t>
      </w:r>
      <w:proofErr w:type="gramEnd"/>
    </w:p>
    <w:sectPr w:rsidR="00363751" w:rsidRPr="00CE0322" w:rsidSect="0036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2"/>
  </w:compat>
  <w:rsids>
    <w:rsidRoot w:val="00DE750E"/>
    <w:rsid w:val="000C4BEE"/>
    <w:rsid w:val="00170A78"/>
    <w:rsid w:val="00312BD9"/>
    <w:rsid w:val="00363751"/>
    <w:rsid w:val="00C61DBB"/>
    <w:rsid w:val="00CE0322"/>
    <w:rsid w:val="00D40132"/>
    <w:rsid w:val="00DE750E"/>
    <w:rsid w:val="00FF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75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5">
    <w:name w:val="s_15"/>
    <w:basedOn w:val="a"/>
    <w:rsid w:val="00C61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61DBB"/>
  </w:style>
  <w:style w:type="paragraph" w:customStyle="1" w:styleId="s1">
    <w:name w:val="s_1"/>
    <w:basedOn w:val="a"/>
    <w:rsid w:val="00C61D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96971">
      <w:bodyDiv w:val="1"/>
      <w:marLeft w:val="0"/>
      <w:marRight w:val="0"/>
      <w:marTop w:val="0"/>
      <w:marBottom w:val="0"/>
      <w:divBdr>
        <w:top w:val="none" w:sz="0" w:space="0" w:color="auto"/>
        <w:left w:val="none" w:sz="0" w:space="0" w:color="auto"/>
        <w:bottom w:val="none" w:sz="0" w:space="0" w:color="auto"/>
        <w:right w:val="none" w:sz="0" w:space="0" w:color="auto"/>
      </w:divBdr>
    </w:div>
    <w:div w:id="20197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DEON</cp:lastModifiedBy>
  <cp:revision>5</cp:revision>
  <dcterms:created xsi:type="dcterms:W3CDTF">2022-05-11T08:06:00Z</dcterms:created>
  <dcterms:modified xsi:type="dcterms:W3CDTF">2022-05-12T06:58:00Z</dcterms:modified>
</cp:coreProperties>
</file>